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9" w:rsidRDefault="00527689"/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AA3136" w:rsidRPr="007D7E0B" w:rsidTr="005C5F36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:rsidR="00AA3136" w:rsidRDefault="00AA3136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AA3136" w:rsidRDefault="00297C2E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4" name="Picture 4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136" w:rsidRDefault="00AA3136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7D7E0B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A2102D" w:rsidRDefault="00A2102D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A2102D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656C6A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B26D5D" w:rsidRPr="00B26D5D" w:rsidRDefault="00AF09D6">
            <w:pPr>
              <w:pStyle w:val="Infotext"/>
              <w:rPr>
                <w:rFonts w:ascii="Arial Black" w:hAnsi="Arial Black" w:cs="Arial"/>
                <w:color w:val="0000FF"/>
                <w:szCs w:val="28"/>
              </w:rPr>
            </w:pPr>
            <w:r w:rsidRPr="00210119">
              <w:rPr>
                <w:rFonts w:ascii="Arial Black" w:hAnsi="Arial Black" w:cs="Arial"/>
                <w:sz w:val="36"/>
                <w:szCs w:val="28"/>
              </w:rPr>
              <w:t>Corporate Parenting Panel</w:t>
            </w:r>
          </w:p>
        </w:tc>
      </w:tr>
      <w:tr w:rsidR="005441BD" w:rsidRPr="007D7E0B">
        <w:tc>
          <w:tcPr>
            <w:tcW w:w="3474" w:type="dxa"/>
            <w:tcBorders>
              <w:top w:val="single" w:sz="18" w:space="0" w:color="auto"/>
            </w:tcBorders>
          </w:tcPr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  <w:r w:rsidRPr="007D7E0B">
              <w:rPr>
                <w:rFonts w:ascii="Arial Black" w:hAnsi="Arial Black"/>
              </w:rPr>
              <w:t>Date</w:t>
            </w:r>
            <w:r w:rsidR="007A012E">
              <w:rPr>
                <w:rFonts w:ascii="Arial Black" w:hAnsi="Arial Black"/>
              </w:rPr>
              <w:t xml:space="preserve"> of Meeting</w:t>
            </w:r>
            <w:r w:rsidRPr="007D7E0B">
              <w:rPr>
                <w:rFonts w:ascii="Arial Black" w:hAnsi="Arial Black"/>
              </w:rPr>
              <w:t>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Pr="00026E61" w:rsidRDefault="00AF09D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 June 2019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Subject: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Pr="00026E61" w:rsidRDefault="00AF09D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Harrow Children Looked After Health (CLA) Report</w:t>
            </w:r>
          </w:p>
        </w:tc>
      </w:tr>
      <w:tr w:rsidR="005441BD" w:rsidRPr="007D7E0B">
        <w:tc>
          <w:tcPr>
            <w:tcW w:w="3474" w:type="dxa"/>
          </w:tcPr>
          <w:p w:rsidR="0064262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Key Decision:</w:t>
            </w:r>
          </w:p>
          <w:p w:rsidR="005441BD" w:rsidRPr="0064262B" w:rsidRDefault="005441BD" w:rsidP="0064262B"/>
        </w:tc>
        <w:tc>
          <w:tcPr>
            <w:tcW w:w="5051" w:type="dxa"/>
          </w:tcPr>
          <w:p w:rsidR="005441BD" w:rsidRPr="00026E61" w:rsidRDefault="005441BD">
            <w:pPr>
              <w:pStyle w:val="Infotext"/>
              <w:rPr>
                <w:rFonts w:cs="Arial"/>
                <w:sz w:val="24"/>
                <w:szCs w:val="24"/>
              </w:rPr>
            </w:pPr>
            <w:r w:rsidRPr="00026E61">
              <w:rPr>
                <w:rFonts w:cs="Arial"/>
                <w:sz w:val="24"/>
                <w:szCs w:val="24"/>
              </w:rPr>
              <w:t>No</w:t>
            </w:r>
          </w:p>
          <w:p w:rsidR="0099076B" w:rsidRPr="00026E61" w:rsidRDefault="0099076B" w:rsidP="00AF09D6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Responsible Officer: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036698" w:rsidRDefault="00AF09D6" w:rsidP="00AF09D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Zoe Sargent, Associate Director of Children’s Services</w:t>
            </w:r>
            <w:r w:rsidR="00210119">
              <w:rPr>
                <w:rFonts w:cs="Arial"/>
                <w:sz w:val="24"/>
                <w:szCs w:val="24"/>
              </w:rPr>
              <w:t>, Central &amp; North West London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AF09D6" w:rsidRPr="00026E61" w:rsidRDefault="00AF09D6" w:rsidP="00210119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Portfolio Holder: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210119" w:rsidRPr="00210119" w:rsidRDefault="00210119" w:rsidP="00210119">
            <w:pPr>
              <w:pStyle w:val="Infotext"/>
              <w:rPr>
                <w:rFonts w:cs="Arial"/>
                <w:sz w:val="24"/>
                <w:szCs w:val="24"/>
              </w:rPr>
            </w:pPr>
            <w:r w:rsidRPr="00210119">
              <w:rPr>
                <w:rFonts w:cs="Arial"/>
                <w:sz w:val="24"/>
                <w:szCs w:val="24"/>
              </w:rPr>
              <w:t>Councillor Christine Robson, Portfolio Holder for Young People and Schools</w:t>
            </w:r>
          </w:p>
          <w:p w:rsidR="002F60A2" w:rsidRPr="00026E61" w:rsidRDefault="002F60A2" w:rsidP="00210119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Exempt: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026E61" w:rsidRDefault="005441BD">
            <w:pPr>
              <w:pStyle w:val="Infotext"/>
              <w:rPr>
                <w:rFonts w:cs="Arial"/>
                <w:sz w:val="24"/>
                <w:szCs w:val="24"/>
              </w:rPr>
            </w:pPr>
            <w:r w:rsidRPr="00026E61">
              <w:rPr>
                <w:rFonts w:cs="Arial"/>
                <w:sz w:val="24"/>
                <w:szCs w:val="24"/>
              </w:rPr>
              <w:t>No</w:t>
            </w:r>
          </w:p>
          <w:p w:rsidR="0099076B" w:rsidRPr="00026E61" w:rsidRDefault="0099076B" w:rsidP="00AF09D6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99076B" w:rsidRPr="007D7E0B">
        <w:tc>
          <w:tcPr>
            <w:tcW w:w="3474" w:type="dxa"/>
          </w:tcPr>
          <w:p w:rsidR="0099076B" w:rsidRPr="007D7E0B" w:rsidRDefault="0099076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Decision subject to Call-in:</w:t>
            </w:r>
            <w:r w:rsidR="00210119">
              <w:rPr>
                <w:rFonts w:ascii="Arial Black" w:hAnsi="Arial Black" w:cs="Arial"/>
              </w:rPr>
              <w:br/>
            </w:r>
          </w:p>
        </w:tc>
        <w:tc>
          <w:tcPr>
            <w:tcW w:w="5051" w:type="dxa"/>
          </w:tcPr>
          <w:p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  <w:r w:rsidRPr="00026E61">
              <w:rPr>
                <w:rFonts w:cs="Arial"/>
                <w:sz w:val="24"/>
                <w:szCs w:val="24"/>
              </w:rPr>
              <w:t>No</w:t>
            </w:r>
          </w:p>
          <w:p w:rsidR="000D5D8B" w:rsidRPr="00026E61" w:rsidRDefault="000D5D8B" w:rsidP="00AF09D6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64262B" w:rsidRPr="007D7E0B">
        <w:tc>
          <w:tcPr>
            <w:tcW w:w="3474" w:type="dxa"/>
          </w:tcPr>
          <w:p w:rsidR="0064262B" w:rsidRDefault="0064262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D54435" w:rsidRPr="007D7E0B" w:rsidRDefault="00D5443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64262B" w:rsidRPr="00026E61" w:rsidRDefault="00AF09D6" w:rsidP="002D7BE3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Enclosures: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026E61" w:rsidRDefault="00210119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Children Looked After Health Report</w:t>
            </w:r>
          </w:p>
        </w:tc>
      </w:tr>
    </w:tbl>
    <w:p w:rsidR="0079250D" w:rsidRDefault="0079250D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79250D" w:rsidRDefault="0079250D">
      <w:pPr>
        <w:rPr>
          <w:rFonts w:cs="Arial"/>
        </w:rPr>
      </w:pPr>
    </w:p>
    <w:p w:rsidR="0079250D" w:rsidRDefault="0079250D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EE2461" w:rsidRDefault="00EE2461">
      <w:pPr>
        <w:rPr>
          <w:rFonts w:cs="Arial"/>
        </w:rPr>
      </w:pPr>
    </w:p>
    <w:p w:rsidR="005441BD" w:rsidRDefault="00EE1055">
      <w:pPr>
        <w:rPr>
          <w:rFonts w:cs="Arial"/>
        </w:rPr>
      </w:pPr>
      <w:r>
        <w:rPr>
          <w:rFonts w:cs="Arial"/>
        </w:rPr>
        <w:t xml:space="preserve"> </w:t>
      </w:r>
    </w:p>
    <w:p w:rsidR="00D86A20" w:rsidRDefault="00D86A20">
      <w:pPr>
        <w:rPr>
          <w:rFonts w:cs="Arial"/>
        </w:rPr>
      </w:pPr>
    </w:p>
    <w:p w:rsidR="00D86A20" w:rsidRDefault="00D86A20">
      <w:pPr>
        <w:rPr>
          <w:rFonts w:cs="Arial"/>
        </w:rPr>
      </w:pPr>
    </w:p>
    <w:p w:rsidR="00D86A20" w:rsidRDefault="00D86A20">
      <w:pPr>
        <w:rPr>
          <w:rFonts w:cs="Arial"/>
        </w:rPr>
      </w:pP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0"/>
      </w:tblGrid>
      <w:tr w:rsidR="005200DF" w:rsidTr="00EE2461">
        <w:trPr>
          <w:trHeight w:val="840"/>
        </w:trPr>
        <w:tc>
          <w:tcPr>
            <w:tcW w:w="8360" w:type="dxa"/>
            <w:tcBorders>
              <w:top w:val="nil"/>
              <w:left w:val="nil"/>
              <w:right w:val="nil"/>
            </w:tcBorders>
          </w:tcPr>
          <w:p w:rsidR="005200DF" w:rsidRDefault="005200DF" w:rsidP="005200DF">
            <w:pPr>
              <w:pStyle w:val="Heading1"/>
            </w:pPr>
            <w:r>
              <w:lastRenderedPageBreak/>
              <w:t>Section 1 – Summary and Recommendations</w:t>
            </w:r>
          </w:p>
          <w:p w:rsidR="005200DF" w:rsidRDefault="005200DF"/>
        </w:tc>
      </w:tr>
      <w:tr w:rsidR="005441BD" w:rsidTr="00210119">
        <w:trPr>
          <w:trHeight w:val="2117"/>
        </w:trPr>
        <w:tc>
          <w:tcPr>
            <w:tcW w:w="8360" w:type="dxa"/>
          </w:tcPr>
          <w:p w:rsidR="00210119" w:rsidRDefault="00210119" w:rsidP="00210119">
            <w:pPr>
              <w:pStyle w:val="Heading2"/>
              <w:rPr>
                <w:b w:val="0"/>
                <w:sz w:val="24"/>
              </w:rPr>
            </w:pPr>
          </w:p>
          <w:p w:rsidR="00210119" w:rsidRPr="00210119" w:rsidRDefault="00210119" w:rsidP="00210119">
            <w:pPr>
              <w:pStyle w:val="Heading2"/>
              <w:rPr>
                <w:b w:val="0"/>
                <w:sz w:val="24"/>
              </w:rPr>
            </w:pPr>
            <w:r w:rsidRPr="00210119">
              <w:rPr>
                <w:b w:val="0"/>
                <w:sz w:val="24"/>
              </w:rPr>
              <w:t xml:space="preserve">This report </w:t>
            </w:r>
            <w:r>
              <w:rPr>
                <w:b w:val="0"/>
                <w:sz w:val="24"/>
              </w:rPr>
              <w:t>reviews performance indicators and</w:t>
            </w:r>
            <w:r w:rsidRPr="00210119">
              <w:rPr>
                <w:b w:val="0"/>
                <w:sz w:val="24"/>
              </w:rPr>
              <w:t xml:space="preserve"> the delivery of health services to Harrow’s Children Looked After (CLA) during March – April 2019 in line with national guidance.</w:t>
            </w:r>
          </w:p>
          <w:p w:rsidR="00210119" w:rsidRDefault="00210119" w:rsidP="00210119">
            <w:pPr>
              <w:pStyle w:val="Heading2"/>
            </w:pPr>
          </w:p>
          <w:p w:rsidR="005441BD" w:rsidRDefault="005441BD" w:rsidP="00210119">
            <w:pPr>
              <w:pStyle w:val="Heading2"/>
            </w:pPr>
            <w:r>
              <w:t xml:space="preserve">Recommendations: </w:t>
            </w:r>
            <w:r w:rsidR="00210119" w:rsidRPr="00210119">
              <w:rPr>
                <w:b w:val="0"/>
                <w:sz w:val="24"/>
              </w:rPr>
              <w:t xml:space="preserve">That </w:t>
            </w:r>
            <w:r w:rsidR="002F60A2" w:rsidRPr="00210119">
              <w:rPr>
                <w:b w:val="0"/>
                <w:sz w:val="24"/>
              </w:rPr>
              <w:t>the report</w:t>
            </w:r>
            <w:r w:rsidR="00210119" w:rsidRPr="00210119">
              <w:rPr>
                <w:b w:val="0"/>
                <w:sz w:val="24"/>
              </w:rPr>
              <w:t xml:space="preserve"> be noted</w:t>
            </w:r>
          </w:p>
          <w:p w:rsidR="00A274AC" w:rsidRDefault="00A274AC"/>
          <w:p w:rsidR="00210119" w:rsidRPr="00210119" w:rsidRDefault="00DB1857" w:rsidP="00210119">
            <w:pPr>
              <w:pStyle w:val="Heading2"/>
            </w:pPr>
            <w:r>
              <w:t>Reason</w:t>
            </w:r>
            <w:r w:rsidR="00210119">
              <w:t xml:space="preserve"> for recommendation</w:t>
            </w:r>
            <w:r>
              <w:t xml:space="preserve">:  </w:t>
            </w:r>
            <w:r w:rsidR="00210119" w:rsidRPr="00210119">
              <w:rPr>
                <w:b w:val="0"/>
                <w:sz w:val="24"/>
              </w:rPr>
              <w:t xml:space="preserve">To keep the Panel informed of </w:t>
            </w:r>
            <w:r w:rsidR="00210119">
              <w:rPr>
                <w:b w:val="0"/>
                <w:sz w:val="24"/>
              </w:rPr>
              <w:t>the clinical work undertaken by the Children Looked After Team.</w:t>
            </w:r>
          </w:p>
          <w:p w:rsidR="00210119" w:rsidRPr="00210119" w:rsidRDefault="00210119" w:rsidP="00210119">
            <w:pPr>
              <w:pStyle w:val="Heading2"/>
            </w:pPr>
          </w:p>
        </w:tc>
      </w:tr>
    </w:tbl>
    <w:p w:rsidR="005C1159" w:rsidRDefault="005C1159">
      <w:pPr>
        <w:pStyle w:val="Heading1"/>
        <w:jc w:val="center"/>
        <w:rPr>
          <w:color w:val="0000FF"/>
          <w:sz w:val="28"/>
        </w:rPr>
        <w:sectPr w:rsidR="005C1159" w:rsidSect="002D7BE3">
          <w:pgSz w:w="11909" w:h="16834" w:code="9"/>
          <w:pgMar w:top="864" w:right="1800" w:bottom="0" w:left="1800" w:header="1008" w:footer="432" w:gutter="0"/>
          <w:cols w:space="720"/>
          <w:docGrid w:linePitch="360"/>
        </w:sectPr>
      </w:pPr>
    </w:p>
    <w:p w:rsidR="005441BD" w:rsidRDefault="005441BD">
      <w:pPr>
        <w:pStyle w:val="Heading1"/>
        <w:jc w:val="center"/>
        <w:rPr>
          <w:color w:val="0000FF"/>
          <w:sz w:val="28"/>
        </w:rPr>
      </w:pPr>
    </w:p>
    <w:p w:rsidR="00EE2461" w:rsidRDefault="005441BD">
      <w:pPr>
        <w:pStyle w:val="Heading1"/>
        <w:jc w:val="both"/>
      </w:pPr>
      <w:r>
        <w:t>Section 2 – Report</w:t>
      </w:r>
      <w:r w:rsidR="00EE2461">
        <w:t xml:space="preserve"> </w:t>
      </w:r>
    </w:p>
    <w:p w:rsidR="005441BD" w:rsidRDefault="00EE2461">
      <w:pPr>
        <w:pStyle w:val="Heading1"/>
        <w:jc w:val="both"/>
      </w:pPr>
      <w:r>
        <w:rPr>
          <w:rFonts w:ascii="Arial" w:hAnsi="Arial"/>
          <w:sz w:val="24"/>
          <w:szCs w:val="24"/>
        </w:rPr>
        <w:t>S</w:t>
      </w:r>
      <w:r w:rsidRPr="00EE2461">
        <w:rPr>
          <w:rFonts w:ascii="Arial" w:hAnsi="Arial"/>
          <w:sz w:val="24"/>
          <w:szCs w:val="24"/>
        </w:rPr>
        <w:t>ee attached report</w:t>
      </w:r>
    </w:p>
    <w:p w:rsidR="0079250D" w:rsidRPr="0079250D" w:rsidRDefault="0079250D" w:rsidP="0079250D"/>
    <w:p w:rsidR="00963B6C" w:rsidRDefault="00963B6C" w:rsidP="00963B6C">
      <w:pPr>
        <w:pStyle w:val="Heading2"/>
      </w:pPr>
      <w:r>
        <w:t>Options considered</w:t>
      </w:r>
    </w:p>
    <w:p w:rsidR="00963B6C" w:rsidRDefault="00413E55" w:rsidP="00963B6C">
      <w:r>
        <w:t>Not applicable as this is an external information report.</w:t>
      </w:r>
      <w:bookmarkStart w:id="0" w:name="_GoBack"/>
      <w:bookmarkEnd w:id="0"/>
    </w:p>
    <w:p w:rsidR="007B028E" w:rsidRDefault="007B028E" w:rsidP="00963B6C"/>
    <w:p w:rsidR="004E31BF" w:rsidRDefault="007B028E" w:rsidP="00963B6C">
      <w:r w:rsidRPr="007B028E">
        <w:rPr>
          <w:b/>
        </w:rPr>
        <w:t>Ward Councillors’ comments</w:t>
      </w:r>
      <w:r>
        <w:t xml:space="preserve"> </w:t>
      </w:r>
    </w:p>
    <w:p w:rsidR="007B028E" w:rsidRDefault="004E31BF" w:rsidP="00963B6C">
      <w:r>
        <w:t xml:space="preserve">Not applicable </w:t>
      </w:r>
      <w:r w:rsidR="007B028E">
        <w:t>as it affects all wards</w:t>
      </w:r>
    </w:p>
    <w:p w:rsidR="007B028E" w:rsidRDefault="007B028E" w:rsidP="00963B6C"/>
    <w:p w:rsidR="007B028E" w:rsidRDefault="007B028E" w:rsidP="007B028E">
      <w:pPr>
        <w:pStyle w:val="Heading2"/>
      </w:pPr>
      <w:r>
        <w:t>Risk Management Implications</w:t>
      </w:r>
    </w:p>
    <w:p w:rsidR="007B028E" w:rsidRDefault="004E31BF" w:rsidP="007B028E">
      <w:pPr>
        <w:rPr>
          <w:szCs w:val="28"/>
        </w:rPr>
      </w:pPr>
      <w:r>
        <w:rPr>
          <w:szCs w:val="28"/>
        </w:rPr>
        <w:t>Not applicable as this is an external information report.</w:t>
      </w:r>
    </w:p>
    <w:p w:rsidR="007B028E" w:rsidRDefault="007B028E" w:rsidP="007B028E">
      <w:pPr>
        <w:rPr>
          <w:color w:val="0000FF"/>
        </w:rPr>
      </w:pPr>
    </w:p>
    <w:p w:rsidR="007B028E" w:rsidRDefault="007B028E" w:rsidP="007B028E">
      <w:pPr>
        <w:pStyle w:val="Heading2"/>
      </w:pPr>
      <w:r>
        <w:t>Legal Implications</w:t>
      </w:r>
    </w:p>
    <w:p w:rsidR="007B028E" w:rsidRDefault="007B028E" w:rsidP="007B028E">
      <w:r>
        <w:t>Not applicable as this is an external information report</w:t>
      </w:r>
      <w:r w:rsidR="004E31BF">
        <w:t>.</w:t>
      </w:r>
    </w:p>
    <w:p w:rsidR="007B028E" w:rsidRDefault="007B028E" w:rsidP="007B028E">
      <w:pPr>
        <w:pStyle w:val="Heading4"/>
        <w:rPr>
          <w:b w:val="0"/>
        </w:rPr>
      </w:pPr>
    </w:p>
    <w:p w:rsidR="007B028E" w:rsidRDefault="007B028E" w:rsidP="007B028E">
      <w:pPr>
        <w:pStyle w:val="Heading2"/>
      </w:pPr>
      <w:r>
        <w:t>Financial Implications</w:t>
      </w:r>
    </w:p>
    <w:p w:rsidR="007B028E" w:rsidRPr="004A4141" w:rsidRDefault="007B028E" w:rsidP="007B028E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Not applicable as this is an external information report</w:t>
      </w:r>
      <w:r w:rsidR="004E31BF">
        <w:rPr>
          <w:b w:val="0"/>
          <w:sz w:val="24"/>
          <w:szCs w:val="24"/>
        </w:rPr>
        <w:t>.</w:t>
      </w:r>
    </w:p>
    <w:p w:rsidR="007B028E" w:rsidRDefault="007B028E" w:rsidP="007B028E">
      <w:pPr>
        <w:rPr>
          <w:rFonts w:cs="Arial"/>
        </w:rPr>
      </w:pPr>
    </w:p>
    <w:p w:rsidR="007B028E" w:rsidRPr="00303FD6" w:rsidRDefault="007B028E" w:rsidP="007B028E">
      <w:pPr>
        <w:pStyle w:val="Heading2"/>
        <w:keepNext/>
        <w:rPr>
          <w:color w:val="FF0000"/>
        </w:rPr>
      </w:pPr>
      <w:r w:rsidRPr="004A2543"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:rsidR="007B028E" w:rsidRDefault="007B028E" w:rsidP="00963B6C">
      <w:r>
        <w:t>Not applicable as this is an external information report</w:t>
      </w:r>
    </w:p>
    <w:p w:rsidR="007B028E" w:rsidRDefault="007B028E" w:rsidP="00963B6C"/>
    <w:p w:rsidR="007B028E" w:rsidRDefault="007B028E" w:rsidP="007B028E">
      <w:pPr>
        <w:rPr>
          <w:b/>
          <w:sz w:val="28"/>
          <w:szCs w:val="28"/>
        </w:rPr>
      </w:pPr>
      <w:r w:rsidRPr="0079250D">
        <w:rPr>
          <w:b/>
          <w:sz w:val="28"/>
          <w:szCs w:val="28"/>
        </w:rPr>
        <w:t>Council Priorities</w:t>
      </w:r>
    </w:p>
    <w:p w:rsidR="007B028E" w:rsidRPr="00963B6C" w:rsidRDefault="007B028E" w:rsidP="007B028E">
      <w:pPr>
        <w:rPr>
          <w:szCs w:val="24"/>
        </w:rPr>
      </w:pPr>
      <w:r>
        <w:rPr>
          <w:szCs w:val="24"/>
        </w:rPr>
        <w:br/>
        <w:t>The report focuses on:</w:t>
      </w:r>
      <w:r>
        <w:rPr>
          <w:szCs w:val="24"/>
        </w:rPr>
        <w:br/>
      </w:r>
    </w:p>
    <w:p w:rsidR="007B028E" w:rsidRDefault="007B028E" w:rsidP="007B028E">
      <w:pPr>
        <w:pStyle w:val="ListParagraph"/>
        <w:numPr>
          <w:ilvl w:val="0"/>
          <w:numId w:val="40"/>
        </w:numPr>
        <w:tabs>
          <w:tab w:val="left" w:pos="74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Supporting those most in need</w:t>
      </w:r>
    </w:p>
    <w:p w:rsidR="007B028E" w:rsidRPr="007B6421" w:rsidRDefault="007B028E" w:rsidP="007B028E">
      <w:pPr>
        <w:pStyle w:val="ListParagraph"/>
        <w:numPr>
          <w:ilvl w:val="0"/>
          <w:numId w:val="40"/>
        </w:numPr>
        <w:tabs>
          <w:tab w:val="left" w:pos="74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Protecting vital public services</w:t>
      </w:r>
    </w:p>
    <w:p w:rsidR="007B028E" w:rsidRPr="007B6421" w:rsidRDefault="007B028E" w:rsidP="007B028E">
      <w:pPr>
        <w:jc w:val="both"/>
        <w:rPr>
          <w:szCs w:val="24"/>
        </w:rPr>
      </w:pPr>
    </w:p>
    <w:p w:rsidR="007B028E" w:rsidRPr="007B6421" w:rsidRDefault="007B028E" w:rsidP="007B028E">
      <w:pPr>
        <w:jc w:val="both"/>
        <w:rPr>
          <w:szCs w:val="24"/>
        </w:rPr>
      </w:pPr>
      <w:r w:rsidRPr="007B6421">
        <w:rPr>
          <w:szCs w:val="24"/>
        </w:rPr>
        <w:t>Specific focus is on the service delivery from health to Children Looked After</w:t>
      </w:r>
      <w:r>
        <w:rPr>
          <w:szCs w:val="24"/>
        </w:rPr>
        <w:t>:</w:t>
      </w:r>
      <w:r>
        <w:rPr>
          <w:szCs w:val="24"/>
        </w:rPr>
        <w:br/>
      </w:r>
    </w:p>
    <w:p w:rsidR="007B028E" w:rsidRPr="00963B6C" w:rsidRDefault="007B028E" w:rsidP="007B028E">
      <w:pPr>
        <w:pStyle w:val="ListParagraph"/>
        <w:numPr>
          <w:ilvl w:val="0"/>
          <w:numId w:val="41"/>
        </w:numPr>
        <w:autoSpaceDE w:val="0"/>
        <w:autoSpaceDN w:val="0"/>
        <w:contextualSpacing/>
        <w:jc w:val="both"/>
        <w:rPr>
          <w:sz w:val="24"/>
          <w:szCs w:val="24"/>
        </w:rPr>
      </w:pPr>
      <w:r w:rsidRPr="00963B6C">
        <w:rPr>
          <w:sz w:val="24"/>
          <w:szCs w:val="24"/>
        </w:rPr>
        <w:t>Children and young people are given the opportunities to have the best start in life and families can thrive</w:t>
      </w:r>
    </w:p>
    <w:p w:rsidR="007B028E" w:rsidRPr="00717C27" w:rsidRDefault="007B028E" w:rsidP="00717C27">
      <w:pPr>
        <w:pStyle w:val="ListParagraph"/>
        <w:numPr>
          <w:ilvl w:val="0"/>
          <w:numId w:val="41"/>
        </w:numPr>
        <w:autoSpaceDE w:val="0"/>
        <w:autoSpaceDN w:val="0"/>
        <w:contextualSpacing/>
        <w:rPr>
          <w:sz w:val="24"/>
          <w:szCs w:val="24"/>
        </w:rPr>
        <w:sectPr w:rsidR="007B028E" w:rsidRPr="00717C27" w:rsidSect="005C1159">
          <w:type w:val="continuous"/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  <w:r w:rsidRPr="00963B6C">
        <w:rPr>
          <w:sz w:val="24"/>
          <w:szCs w:val="24"/>
        </w:rPr>
        <w:t>Healthcare services meet the needs of Harrow residents</w:t>
      </w:r>
      <w:r w:rsidR="00717C27">
        <w:rPr>
          <w:sz w:val="24"/>
          <w:szCs w:val="24"/>
        </w:rPr>
        <w:t xml:space="preserve"> </w:t>
      </w:r>
    </w:p>
    <w:p w:rsidR="007B028E" w:rsidRDefault="007B028E" w:rsidP="00963B6C"/>
    <w:p w:rsidR="00963B6C" w:rsidRPr="00963B6C" w:rsidRDefault="00963B6C" w:rsidP="00963B6C">
      <w:pPr>
        <w:autoSpaceDE w:val="0"/>
        <w:autoSpaceDN w:val="0"/>
        <w:contextualSpacing/>
        <w:jc w:val="both"/>
        <w:rPr>
          <w:szCs w:val="24"/>
        </w:rPr>
      </w:pPr>
    </w:p>
    <w:p w:rsidR="005441BD" w:rsidRDefault="005441BD" w:rsidP="000C31CE">
      <w:pPr>
        <w:pStyle w:val="Heading1"/>
        <w:keepNext/>
      </w:pPr>
      <w:r>
        <w:t>Section 3 - Statutory Officer Clearance</w:t>
      </w:r>
    </w:p>
    <w:p w:rsidR="003721C8" w:rsidRDefault="004E31BF">
      <w:r>
        <w:t>Not a</w:t>
      </w:r>
      <w:r w:rsidR="002F60A2">
        <w:t>pplicable</w:t>
      </w:r>
      <w:r w:rsidR="004B5203">
        <w:t xml:space="preserve"> as this is an</w:t>
      </w:r>
      <w:r w:rsidR="008E293C">
        <w:t xml:space="preserve"> external </w:t>
      </w:r>
      <w:r w:rsidR="004B5203">
        <w:t xml:space="preserve">information </w:t>
      </w:r>
      <w:r w:rsidR="008E293C">
        <w:t>report</w:t>
      </w:r>
    </w:p>
    <w:p w:rsidR="002D7BE3" w:rsidRDefault="002D7B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81262D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81262D" w:rsidRDefault="0081262D" w:rsidP="00AD687C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81262D" w:rsidRDefault="0081262D" w:rsidP="00AD687C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81262D" w:rsidRPr="003D78F6" w:rsidRDefault="0081262D" w:rsidP="00963B6C">
            <w:pPr>
              <w:pStyle w:val="Infotext"/>
              <w:spacing w:before="120"/>
              <w:rPr>
                <w:i/>
                <w:sz w:val="24"/>
                <w:szCs w:val="24"/>
              </w:rPr>
            </w:pPr>
            <w:r w:rsidRPr="00A406F3">
              <w:rPr>
                <w:b/>
              </w:rPr>
              <w:t>NO</w:t>
            </w:r>
            <w:r w:rsidR="00B5672C" w:rsidRPr="00333FAA">
              <w:rPr>
                <w:b/>
              </w:rPr>
              <w:t>, as it impacts on all Wards</w:t>
            </w:r>
            <w:r w:rsidRPr="00A406F3">
              <w:rPr>
                <w:b/>
              </w:rPr>
              <w:t xml:space="preserve"> </w:t>
            </w:r>
          </w:p>
        </w:tc>
      </w:tr>
      <w:tr w:rsidR="00026E61" w:rsidRPr="00303FD6">
        <w:trPr>
          <w:trHeight w:val="96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E61" w:rsidRPr="00202D79" w:rsidRDefault="00026E61" w:rsidP="00E71FD8">
            <w:pPr>
              <w:pStyle w:val="Infotext"/>
              <w:rPr>
                <w:rFonts w:ascii="Arial Black" w:hAnsi="Arial Black"/>
              </w:rPr>
            </w:pPr>
            <w:proofErr w:type="spellStart"/>
            <w:r w:rsidRPr="00202D79">
              <w:rPr>
                <w:rFonts w:ascii="Arial Black" w:hAnsi="Arial Black"/>
              </w:rPr>
              <w:t>EqIA</w:t>
            </w:r>
            <w:proofErr w:type="spellEnd"/>
            <w:r w:rsidRPr="00202D79">
              <w:rPr>
                <w:rFonts w:ascii="Arial Black" w:hAnsi="Arial Black"/>
              </w:rPr>
              <w:t xml:space="preserve"> carried out:</w:t>
            </w:r>
            <w:r w:rsidR="004B5203">
              <w:rPr>
                <w:rFonts w:ascii="Arial Black" w:hAnsi="Arial Black"/>
              </w:rPr>
              <w:br/>
            </w:r>
          </w:p>
          <w:p w:rsidR="00026E61" w:rsidRPr="00BB5506" w:rsidRDefault="00026E61" w:rsidP="00E71FD8">
            <w:pPr>
              <w:pStyle w:val="Infotext"/>
              <w:rPr>
                <w:rFonts w:ascii="Arial Black" w:hAnsi="Arial Black"/>
              </w:rPr>
            </w:pPr>
            <w:r w:rsidRPr="00202D79">
              <w:rPr>
                <w:rFonts w:ascii="Arial Black" w:hAnsi="Arial Black"/>
              </w:rPr>
              <w:t>EqIA cleared by: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61" w:rsidRPr="002F60A2" w:rsidRDefault="002F60A2" w:rsidP="00E71FD8">
            <w:pPr>
              <w:pStyle w:val="Infotext"/>
              <w:rPr>
                <w:b/>
              </w:rPr>
            </w:pPr>
            <w:r w:rsidRPr="002F60A2">
              <w:rPr>
                <w:b/>
              </w:rPr>
              <w:t>NO</w:t>
            </w:r>
            <w:r w:rsidR="004B5203">
              <w:rPr>
                <w:b/>
              </w:rPr>
              <w:br/>
            </w:r>
          </w:p>
          <w:p w:rsidR="00026E61" w:rsidRPr="002F60A2" w:rsidRDefault="00D86A20" w:rsidP="00D86A20">
            <w:pPr>
              <w:pStyle w:val="Infotext"/>
              <w:rPr>
                <w:b/>
              </w:rPr>
            </w:pPr>
            <w:r>
              <w:rPr>
                <w:b/>
              </w:rPr>
              <w:t xml:space="preserve">N/A </w:t>
            </w:r>
            <w:r w:rsidR="004B5203">
              <w:rPr>
                <w:b/>
              </w:rPr>
              <w:t xml:space="preserve">– </w:t>
            </w:r>
            <w:r w:rsidR="002F60A2" w:rsidRPr="002F60A2">
              <w:rPr>
                <w:b/>
              </w:rPr>
              <w:t>external report</w:t>
            </w:r>
            <w:r w:rsidR="004B5203">
              <w:rPr>
                <w:b/>
              </w:rPr>
              <w:br/>
            </w:r>
          </w:p>
        </w:tc>
      </w:tr>
    </w:tbl>
    <w:p w:rsidR="0081262D" w:rsidRDefault="0081262D"/>
    <w:p w:rsidR="005441BD" w:rsidRDefault="005441BD" w:rsidP="000C31CE">
      <w:pPr>
        <w:pStyle w:val="Heading1"/>
        <w:keepNext/>
      </w:pPr>
      <w:r>
        <w:t xml:space="preserve">Section </w:t>
      </w:r>
      <w:r w:rsidR="00B8374D">
        <w:t>4</w:t>
      </w:r>
      <w:r>
        <w:t xml:space="preserve"> - Contact Details and Background Papers</w:t>
      </w:r>
    </w:p>
    <w:p w:rsidR="00EE2461" w:rsidRDefault="00EE2461" w:rsidP="00EE2461">
      <w:pPr>
        <w:ind w:left="720" w:hanging="720"/>
        <w:rPr>
          <w:rFonts w:cs="Arial"/>
          <w:b/>
          <w:sz w:val="28"/>
        </w:rPr>
      </w:pPr>
    </w:p>
    <w:p w:rsidR="00EE2461" w:rsidRDefault="00EE2461" w:rsidP="00EE2461">
      <w:pPr>
        <w:ind w:left="720" w:hanging="720"/>
        <w:rPr>
          <w:rFonts w:cs="Arial"/>
        </w:rPr>
      </w:pPr>
      <w:r w:rsidRPr="00125807">
        <w:rPr>
          <w:rFonts w:cs="Arial"/>
          <w:b/>
          <w:sz w:val="28"/>
        </w:rPr>
        <w:t>Contact:</w:t>
      </w:r>
      <w:r>
        <w:rPr>
          <w:rFonts w:cs="Arial"/>
          <w:sz w:val="28"/>
        </w:rPr>
        <w:t xml:space="preserve">  </w:t>
      </w:r>
      <w:r>
        <w:rPr>
          <w:rFonts w:cs="Arial"/>
        </w:rPr>
        <w:t xml:space="preserve">Emma Hedley, Named Nurse for Children Looked After Harrow, </w:t>
      </w:r>
    </w:p>
    <w:p w:rsidR="00EE2461" w:rsidRPr="00EE2461" w:rsidRDefault="00EE2461" w:rsidP="00EE2461">
      <w:pPr>
        <w:ind w:left="720" w:hanging="720"/>
        <w:rPr>
          <w:rFonts w:cs="Arial"/>
        </w:rPr>
      </w:pPr>
      <w:r>
        <w:rPr>
          <w:rFonts w:cs="Arial"/>
        </w:rPr>
        <w:t>Tel: 01895 484945,</w:t>
      </w:r>
      <w:r w:rsidR="004B5203">
        <w:rPr>
          <w:rFonts w:cs="Arial"/>
        </w:rPr>
        <w:t xml:space="preserve"> Email:</w:t>
      </w:r>
      <w:r>
        <w:rPr>
          <w:rFonts w:cs="Arial"/>
        </w:rPr>
        <w:t xml:space="preserve"> </w:t>
      </w:r>
      <w:hyperlink r:id="rId9" w:history="1">
        <w:r w:rsidR="004B5203" w:rsidRPr="00137B43">
          <w:rPr>
            <w:rStyle w:val="Hyperlink"/>
            <w:rFonts w:cs="Arial"/>
          </w:rPr>
          <w:t>emmahedley@nhs.net</w:t>
        </w:r>
      </w:hyperlink>
      <w:r w:rsidR="004B5203">
        <w:rPr>
          <w:rFonts w:cs="Arial"/>
        </w:rPr>
        <w:t>.</w:t>
      </w:r>
    </w:p>
    <w:p w:rsidR="00EE2461" w:rsidRDefault="00EE2461" w:rsidP="00EE2461">
      <w:pPr>
        <w:rPr>
          <w:rFonts w:cs="Arial"/>
        </w:rPr>
      </w:pPr>
    </w:p>
    <w:p w:rsidR="00EE2461" w:rsidRDefault="00EE2461" w:rsidP="00EE2461">
      <w:pPr>
        <w:jc w:val="both"/>
        <w:rPr>
          <w:rFonts w:cs="Arial"/>
          <w:b/>
          <w:sz w:val="28"/>
        </w:rPr>
      </w:pPr>
      <w:r w:rsidRPr="00125807">
        <w:rPr>
          <w:rFonts w:cs="Arial"/>
          <w:b/>
          <w:sz w:val="28"/>
        </w:rPr>
        <w:t>Background Papers</w:t>
      </w:r>
      <w:r>
        <w:rPr>
          <w:rFonts w:cs="Arial"/>
          <w:b/>
          <w:sz w:val="28"/>
        </w:rPr>
        <w:t>:</w:t>
      </w:r>
    </w:p>
    <w:p w:rsidR="009C49B1" w:rsidRDefault="009C49B1" w:rsidP="00EE2461">
      <w:pPr>
        <w:jc w:val="both"/>
        <w:rPr>
          <w:rFonts w:cs="Arial"/>
          <w:szCs w:val="24"/>
        </w:rPr>
      </w:pPr>
    </w:p>
    <w:p w:rsidR="00EE2461" w:rsidRPr="00EE2461" w:rsidRDefault="00EE2461" w:rsidP="00EE2461">
      <w:pPr>
        <w:jc w:val="both"/>
        <w:rPr>
          <w:rFonts w:cs="Arial"/>
          <w:szCs w:val="24"/>
        </w:rPr>
      </w:pPr>
      <w:r w:rsidRPr="00EE2461">
        <w:rPr>
          <w:rFonts w:cs="Arial"/>
          <w:szCs w:val="24"/>
        </w:rPr>
        <w:t>Corporate Parenting Panel Reports</w:t>
      </w:r>
    </w:p>
    <w:p w:rsidR="000D5D8B" w:rsidRPr="00EE2461" w:rsidRDefault="00EE2461" w:rsidP="00EE2461">
      <w:pPr>
        <w:jc w:val="both"/>
        <w:rPr>
          <w:rFonts w:cs="Arial"/>
          <w:szCs w:val="24"/>
        </w:rPr>
      </w:pPr>
      <w:r w:rsidRPr="00EE2461">
        <w:rPr>
          <w:rFonts w:cs="Arial"/>
          <w:szCs w:val="24"/>
        </w:rPr>
        <w:t>October 2018, January 2019, March 2019</w:t>
      </w:r>
    </w:p>
    <w:sectPr w:rsidR="000D5D8B" w:rsidRPr="00EE2461" w:rsidSect="007B028E"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90" w:rsidRDefault="00DF4690">
      <w:r>
        <w:separator/>
      </w:r>
    </w:p>
  </w:endnote>
  <w:endnote w:type="continuationSeparator" w:id="0">
    <w:p w:rsidR="00DF4690" w:rsidRDefault="00D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90" w:rsidRDefault="00DF4690">
      <w:r>
        <w:separator/>
      </w:r>
    </w:p>
  </w:footnote>
  <w:footnote w:type="continuationSeparator" w:id="0">
    <w:p w:rsidR="00DF4690" w:rsidRDefault="00DF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677FC"/>
    <w:multiLevelType w:val="hybridMultilevel"/>
    <w:tmpl w:val="1D94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848A1"/>
    <w:multiLevelType w:val="hybridMultilevel"/>
    <w:tmpl w:val="0CB83962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CC17A6"/>
    <w:multiLevelType w:val="hybridMultilevel"/>
    <w:tmpl w:val="E3CE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0745B"/>
    <w:multiLevelType w:val="hybridMultilevel"/>
    <w:tmpl w:val="9648CD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F06A7"/>
    <w:multiLevelType w:val="multilevel"/>
    <w:tmpl w:val="8174C6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37672"/>
    <w:multiLevelType w:val="hybridMultilevel"/>
    <w:tmpl w:val="8174C64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4151E33"/>
    <w:multiLevelType w:val="hybridMultilevel"/>
    <w:tmpl w:val="A04619E8"/>
    <w:lvl w:ilvl="0" w:tplc="6C36A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8"/>
  </w:num>
  <w:num w:numId="5">
    <w:abstractNumId w:val="8"/>
  </w:num>
  <w:num w:numId="6">
    <w:abstractNumId w:val="23"/>
  </w:num>
  <w:num w:numId="7">
    <w:abstractNumId w:val="16"/>
  </w:num>
  <w:num w:numId="8">
    <w:abstractNumId w:val="7"/>
  </w:num>
  <w:num w:numId="9">
    <w:abstractNumId w:val="6"/>
  </w:num>
  <w:num w:numId="10">
    <w:abstractNumId w:val="13"/>
  </w:num>
  <w:num w:numId="11">
    <w:abstractNumId w:val="24"/>
  </w:num>
  <w:num w:numId="12">
    <w:abstractNumId w:val="18"/>
  </w:num>
  <w:num w:numId="13">
    <w:abstractNumId w:val="15"/>
  </w:num>
  <w:num w:numId="14">
    <w:abstractNumId w:val="21"/>
  </w:num>
  <w:num w:numId="15">
    <w:abstractNumId w:val="33"/>
  </w:num>
  <w:num w:numId="16">
    <w:abstractNumId w:val="5"/>
  </w:num>
  <w:num w:numId="17">
    <w:abstractNumId w:val="37"/>
  </w:num>
  <w:num w:numId="18">
    <w:abstractNumId w:val="9"/>
  </w:num>
  <w:num w:numId="19">
    <w:abstractNumId w:val="38"/>
  </w:num>
  <w:num w:numId="20">
    <w:abstractNumId w:val="19"/>
  </w:num>
  <w:num w:numId="21">
    <w:abstractNumId w:val="22"/>
  </w:num>
  <w:num w:numId="22">
    <w:abstractNumId w:val="27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6"/>
  </w:num>
  <w:num w:numId="27">
    <w:abstractNumId w:val="20"/>
  </w:num>
  <w:num w:numId="28">
    <w:abstractNumId w:val="14"/>
  </w:num>
  <w:num w:numId="29">
    <w:abstractNumId w:val="35"/>
  </w:num>
  <w:num w:numId="30">
    <w:abstractNumId w:val="1"/>
  </w:num>
  <w:num w:numId="31">
    <w:abstractNumId w:val="25"/>
  </w:num>
  <w:num w:numId="32">
    <w:abstractNumId w:val="4"/>
  </w:num>
  <w:num w:numId="33">
    <w:abstractNumId w:val="3"/>
  </w:num>
  <w:num w:numId="34">
    <w:abstractNumId w:val="32"/>
  </w:num>
  <w:num w:numId="35">
    <w:abstractNumId w:val="39"/>
  </w:num>
  <w:num w:numId="36">
    <w:abstractNumId w:val="29"/>
  </w:num>
  <w:num w:numId="37">
    <w:abstractNumId w:val="2"/>
  </w:num>
  <w:num w:numId="38">
    <w:abstractNumId w:val="10"/>
  </w:num>
  <w:num w:numId="39">
    <w:abstractNumId w:val="0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12D45"/>
    <w:rsid w:val="000164D1"/>
    <w:rsid w:val="000168D3"/>
    <w:rsid w:val="00016FBE"/>
    <w:rsid w:val="00026E61"/>
    <w:rsid w:val="00036698"/>
    <w:rsid w:val="00063133"/>
    <w:rsid w:val="000A3C85"/>
    <w:rsid w:val="000C31CE"/>
    <w:rsid w:val="000D5D8B"/>
    <w:rsid w:val="000E1217"/>
    <w:rsid w:val="000E1899"/>
    <w:rsid w:val="000F665E"/>
    <w:rsid w:val="00100D96"/>
    <w:rsid w:val="00150687"/>
    <w:rsid w:val="00192FF9"/>
    <w:rsid w:val="001A4C6D"/>
    <w:rsid w:val="001C2940"/>
    <w:rsid w:val="001D1F6F"/>
    <w:rsid w:val="001E282E"/>
    <w:rsid w:val="001F6561"/>
    <w:rsid w:val="002034B3"/>
    <w:rsid w:val="00210119"/>
    <w:rsid w:val="002253B2"/>
    <w:rsid w:val="0025320D"/>
    <w:rsid w:val="00284269"/>
    <w:rsid w:val="00297C2E"/>
    <w:rsid w:val="002A6EF5"/>
    <w:rsid w:val="002D0A58"/>
    <w:rsid w:val="002D45D5"/>
    <w:rsid w:val="002D7BE3"/>
    <w:rsid w:val="002F0364"/>
    <w:rsid w:val="002F60A2"/>
    <w:rsid w:val="00313F3C"/>
    <w:rsid w:val="00323250"/>
    <w:rsid w:val="0034748A"/>
    <w:rsid w:val="00356159"/>
    <w:rsid w:val="003721C8"/>
    <w:rsid w:val="00377263"/>
    <w:rsid w:val="0039332A"/>
    <w:rsid w:val="003A783B"/>
    <w:rsid w:val="003C723A"/>
    <w:rsid w:val="003D31C2"/>
    <w:rsid w:val="003D78F6"/>
    <w:rsid w:val="003F4A5F"/>
    <w:rsid w:val="00402E49"/>
    <w:rsid w:val="00413E55"/>
    <w:rsid w:val="00432050"/>
    <w:rsid w:val="00447899"/>
    <w:rsid w:val="00455564"/>
    <w:rsid w:val="00462114"/>
    <w:rsid w:val="00486170"/>
    <w:rsid w:val="0049070E"/>
    <w:rsid w:val="004A2CFB"/>
    <w:rsid w:val="004B5203"/>
    <w:rsid w:val="004C5899"/>
    <w:rsid w:val="004D744C"/>
    <w:rsid w:val="004E31BF"/>
    <w:rsid w:val="004E7169"/>
    <w:rsid w:val="004F4D83"/>
    <w:rsid w:val="005200DF"/>
    <w:rsid w:val="00527689"/>
    <w:rsid w:val="005441BD"/>
    <w:rsid w:val="0054587F"/>
    <w:rsid w:val="0056035B"/>
    <w:rsid w:val="00587227"/>
    <w:rsid w:val="005961BE"/>
    <w:rsid w:val="005B2F47"/>
    <w:rsid w:val="005B712A"/>
    <w:rsid w:val="005C1159"/>
    <w:rsid w:val="005C49A2"/>
    <w:rsid w:val="005C5F36"/>
    <w:rsid w:val="005D0050"/>
    <w:rsid w:val="005F5698"/>
    <w:rsid w:val="00602CE7"/>
    <w:rsid w:val="00612A64"/>
    <w:rsid w:val="00617477"/>
    <w:rsid w:val="00617F63"/>
    <w:rsid w:val="006218AC"/>
    <w:rsid w:val="0064262B"/>
    <w:rsid w:val="00650699"/>
    <w:rsid w:val="00652F2A"/>
    <w:rsid w:val="00656C6A"/>
    <w:rsid w:val="00665A12"/>
    <w:rsid w:val="006668DA"/>
    <w:rsid w:val="00674F13"/>
    <w:rsid w:val="006843EC"/>
    <w:rsid w:val="00697A35"/>
    <w:rsid w:val="006B5F35"/>
    <w:rsid w:val="006C44D8"/>
    <w:rsid w:val="006C484D"/>
    <w:rsid w:val="006E4962"/>
    <w:rsid w:val="006E692F"/>
    <w:rsid w:val="00700D3A"/>
    <w:rsid w:val="0070496A"/>
    <w:rsid w:val="00713DA0"/>
    <w:rsid w:val="00717C27"/>
    <w:rsid w:val="00720786"/>
    <w:rsid w:val="00722A31"/>
    <w:rsid w:val="00730223"/>
    <w:rsid w:val="007367CF"/>
    <w:rsid w:val="00744A1A"/>
    <w:rsid w:val="00776C06"/>
    <w:rsid w:val="0079250D"/>
    <w:rsid w:val="007A012E"/>
    <w:rsid w:val="007B028E"/>
    <w:rsid w:val="007B1514"/>
    <w:rsid w:val="007B6421"/>
    <w:rsid w:val="007D1C96"/>
    <w:rsid w:val="007D7E0B"/>
    <w:rsid w:val="0081262D"/>
    <w:rsid w:val="00841A0F"/>
    <w:rsid w:val="008779ED"/>
    <w:rsid w:val="00894FDB"/>
    <w:rsid w:val="008A408B"/>
    <w:rsid w:val="008A63AD"/>
    <w:rsid w:val="008D0B76"/>
    <w:rsid w:val="008E293C"/>
    <w:rsid w:val="008F1A15"/>
    <w:rsid w:val="00915FD6"/>
    <w:rsid w:val="009238B6"/>
    <w:rsid w:val="0094248C"/>
    <w:rsid w:val="00953767"/>
    <w:rsid w:val="00953A14"/>
    <w:rsid w:val="00963B6C"/>
    <w:rsid w:val="009761ED"/>
    <w:rsid w:val="0099076B"/>
    <w:rsid w:val="009C069E"/>
    <w:rsid w:val="009C49B1"/>
    <w:rsid w:val="009E581D"/>
    <w:rsid w:val="009F14C8"/>
    <w:rsid w:val="009F71DA"/>
    <w:rsid w:val="00A137E7"/>
    <w:rsid w:val="00A2102D"/>
    <w:rsid w:val="00A2454D"/>
    <w:rsid w:val="00A24E62"/>
    <w:rsid w:val="00A274AC"/>
    <w:rsid w:val="00A406F3"/>
    <w:rsid w:val="00A42A33"/>
    <w:rsid w:val="00A501C7"/>
    <w:rsid w:val="00A5613C"/>
    <w:rsid w:val="00A66832"/>
    <w:rsid w:val="00A80F10"/>
    <w:rsid w:val="00AA3136"/>
    <w:rsid w:val="00AA7C24"/>
    <w:rsid w:val="00AB28BD"/>
    <w:rsid w:val="00AB2A8D"/>
    <w:rsid w:val="00AD687C"/>
    <w:rsid w:val="00AE452B"/>
    <w:rsid w:val="00AF0216"/>
    <w:rsid w:val="00AF09D6"/>
    <w:rsid w:val="00B21131"/>
    <w:rsid w:val="00B26D5D"/>
    <w:rsid w:val="00B44E2F"/>
    <w:rsid w:val="00B52F9B"/>
    <w:rsid w:val="00B5672C"/>
    <w:rsid w:val="00B66D7C"/>
    <w:rsid w:val="00B767CF"/>
    <w:rsid w:val="00B82309"/>
    <w:rsid w:val="00B8374D"/>
    <w:rsid w:val="00BB1D6B"/>
    <w:rsid w:val="00BB7DD3"/>
    <w:rsid w:val="00BC24FF"/>
    <w:rsid w:val="00C03343"/>
    <w:rsid w:val="00C1421E"/>
    <w:rsid w:val="00C257D1"/>
    <w:rsid w:val="00C316E9"/>
    <w:rsid w:val="00C37118"/>
    <w:rsid w:val="00C4117C"/>
    <w:rsid w:val="00C55590"/>
    <w:rsid w:val="00C63334"/>
    <w:rsid w:val="00C63F0B"/>
    <w:rsid w:val="00C674CF"/>
    <w:rsid w:val="00C71597"/>
    <w:rsid w:val="00C928FC"/>
    <w:rsid w:val="00CC306F"/>
    <w:rsid w:val="00CD16E4"/>
    <w:rsid w:val="00CD3CC4"/>
    <w:rsid w:val="00CE76B5"/>
    <w:rsid w:val="00CF1F44"/>
    <w:rsid w:val="00D107B2"/>
    <w:rsid w:val="00D27689"/>
    <w:rsid w:val="00D33AE8"/>
    <w:rsid w:val="00D54435"/>
    <w:rsid w:val="00D612D2"/>
    <w:rsid w:val="00D67B11"/>
    <w:rsid w:val="00D763C0"/>
    <w:rsid w:val="00D77C85"/>
    <w:rsid w:val="00D8409F"/>
    <w:rsid w:val="00D85E65"/>
    <w:rsid w:val="00D86A20"/>
    <w:rsid w:val="00D87F2B"/>
    <w:rsid w:val="00D90CC0"/>
    <w:rsid w:val="00DB16C4"/>
    <w:rsid w:val="00DB1857"/>
    <w:rsid w:val="00DE6CC7"/>
    <w:rsid w:val="00DF4690"/>
    <w:rsid w:val="00E07B9C"/>
    <w:rsid w:val="00E3214C"/>
    <w:rsid w:val="00E37C3B"/>
    <w:rsid w:val="00E41F17"/>
    <w:rsid w:val="00E43C27"/>
    <w:rsid w:val="00E446E9"/>
    <w:rsid w:val="00E66A62"/>
    <w:rsid w:val="00E71FD8"/>
    <w:rsid w:val="00E91983"/>
    <w:rsid w:val="00EA5CE4"/>
    <w:rsid w:val="00EE1055"/>
    <w:rsid w:val="00EE2461"/>
    <w:rsid w:val="00EE7076"/>
    <w:rsid w:val="00EF3F24"/>
    <w:rsid w:val="00F57B0C"/>
    <w:rsid w:val="00F62788"/>
    <w:rsid w:val="00F73BD1"/>
    <w:rsid w:val="00F76A77"/>
    <w:rsid w:val="00F9251B"/>
    <w:rsid w:val="00FC2AC3"/>
    <w:rsid w:val="00FC6000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mahedle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2319</CharactersWithSpaces>
  <SharedDoc>false</SharedDoc>
  <HLinks>
    <vt:vector size="24" baseType="variant"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NBeeharr</cp:lastModifiedBy>
  <cp:revision>16</cp:revision>
  <cp:lastPrinted>2019-05-20T12:44:00Z</cp:lastPrinted>
  <dcterms:created xsi:type="dcterms:W3CDTF">2019-05-20T12:56:00Z</dcterms:created>
  <dcterms:modified xsi:type="dcterms:W3CDTF">2019-05-31T11:37:00Z</dcterms:modified>
</cp:coreProperties>
</file>